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F60D8" w14:textId="72EAD0C5" w:rsidR="00637DF4" w:rsidRPr="00F06283" w:rsidRDefault="00F06283" w:rsidP="00CB2F18">
      <w:pPr>
        <w:spacing w:after="0" w:line="360" w:lineRule="auto"/>
        <w:rPr>
          <w:lang w:val="en-US"/>
        </w:rPr>
      </w:pPr>
      <w:r>
        <w:rPr>
          <w:lang w:val="en-US"/>
        </w:rPr>
        <w:t>BÀI TUYÊN TRUYỀN</w:t>
      </w:r>
    </w:p>
    <w:p w14:paraId="49113E9F" w14:textId="49598C7D" w:rsidR="005111AF" w:rsidRDefault="005111AF" w:rsidP="00B65431">
      <w:pPr>
        <w:spacing w:after="0" w:line="276" w:lineRule="auto"/>
        <w:jc w:val="center"/>
        <w:rPr>
          <w:b/>
          <w:bCs/>
          <w:lang w:val="en-US"/>
        </w:rPr>
      </w:pPr>
      <w:r w:rsidRPr="005111AF">
        <w:rPr>
          <w:b/>
          <w:bCs/>
        </w:rPr>
        <w:t xml:space="preserve">MỘT SỐ QUY ĐỊNH VỀ LẮP ĐẶT BIỂN HIỆU VÀ BẢNG QUẢNG CÁO TRÊN ĐỊA BÀN </w:t>
      </w:r>
      <w:r w:rsidR="00637DF4">
        <w:rPr>
          <w:b/>
          <w:bCs/>
          <w:lang w:val="en-US"/>
        </w:rPr>
        <w:t>PHƯỜNG XUÂN ĐỈNH</w:t>
      </w:r>
    </w:p>
    <w:p w14:paraId="2E3EE022" w14:textId="77777777" w:rsidR="00B65431" w:rsidRPr="005111AF" w:rsidRDefault="00B65431" w:rsidP="00B65431">
      <w:pPr>
        <w:spacing w:after="0" w:line="276" w:lineRule="auto"/>
        <w:jc w:val="center"/>
        <w:rPr>
          <w:b/>
          <w:bCs/>
          <w:lang w:val="en-US"/>
        </w:rPr>
      </w:pPr>
    </w:p>
    <w:p w14:paraId="46A7D345" w14:textId="77777777" w:rsidR="005111AF" w:rsidRPr="005111AF" w:rsidRDefault="005111AF" w:rsidP="005C7A4D">
      <w:pPr>
        <w:spacing w:after="0" w:line="360" w:lineRule="auto"/>
        <w:ind w:firstLine="720"/>
        <w:jc w:val="both"/>
      </w:pPr>
      <w:r w:rsidRPr="005111AF">
        <w:rPr>
          <w:b/>
          <w:bCs/>
        </w:rPr>
        <w:t>A. MỘT SỐ QUY ĐỊNH CỦA PHÁP LUẬT VỀ BIỂN HIỆU</w:t>
      </w:r>
    </w:p>
    <w:p w14:paraId="2F60D55C" w14:textId="77777777" w:rsidR="005111AF" w:rsidRPr="005111AF" w:rsidRDefault="005111AF" w:rsidP="005C7A4D">
      <w:pPr>
        <w:spacing w:after="0" w:line="360" w:lineRule="auto"/>
        <w:ind w:firstLine="720"/>
        <w:jc w:val="both"/>
      </w:pPr>
      <w:r w:rsidRPr="005111AF">
        <w:rPr>
          <w:b/>
          <w:bCs/>
        </w:rPr>
        <w:t>I. Tại Điều 34, Luật Quảng cáo quy định Biển hiệu của tổ chức, cá nhân hoạt động sản xuất kinh doanh phải có các nội dung sau:</w:t>
      </w:r>
    </w:p>
    <w:p w14:paraId="30E5F55A" w14:textId="77777777" w:rsidR="005111AF" w:rsidRPr="005111AF" w:rsidRDefault="005111AF" w:rsidP="003C6C26">
      <w:pPr>
        <w:spacing w:after="0" w:line="360" w:lineRule="auto"/>
        <w:ind w:firstLine="720"/>
        <w:jc w:val="both"/>
      </w:pPr>
      <w:r w:rsidRPr="005111AF">
        <w:t>1. Biển hiệu của tổ chức, cá nhân hoạt động sản xuất, kinh doanh:</w:t>
      </w:r>
    </w:p>
    <w:p w14:paraId="010249C0" w14:textId="77777777" w:rsidR="005111AF" w:rsidRPr="005111AF" w:rsidRDefault="005111AF" w:rsidP="003C6C26">
      <w:pPr>
        <w:spacing w:after="0" w:line="360" w:lineRule="auto"/>
        <w:ind w:firstLine="720"/>
        <w:jc w:val="both"/>
      </w:pPr>
      <w:r w:rsidRPr="005111AF">
        <w:t>a) Tên cơ quan chủ quản trực tiếp (nếu có);</w:t>
      </w:r>
    </w:p>
    <w:p w14:paraId="4FD40C3D" w14:textId="77777777" w:rsidR="005111AF" w:rsidRPr="005111AF" w:rsidRDefault="005111AF" w:rsidP="003C6C26">
      <w:pPr>
        <w:spacing w:after="0" w:line="360" w:lineRule="auto"/>
        <w:ind w:firstLine="720"/>
        <w:jc w:val="both"/>
      </w:pPr>
      <w:r w:rsidRPr="005111AF">
        <w:t>b) Tên cơ sở sản xuất, kinh doanh theo đúng giấy chứng nhận đăng ký kinh doanh;</w:t>
      </w:r>
    </w:p>
    <w:p w14:paraId="14E65090" w14:textId="77777777" w:rsidR="005111AF" w:rsidRPr="005111AF" w:rsidRDefault="005111AF" w:rsidP="003C6C26">
      <w:pPr>
        <w:spacing w:after="0" w:line="360" w:lineRule="auto"/>
        <w:ind w:firstLine="720"/>
        <w:jc w:val="both"/>
      </w:pPr>
      <w:r w:rsidRPr="005111AF">
        <w:t>c) Địa chỉ, điện thoại.</w:t>
      </w:r>
    </w:p>
    <w:p w14:paraId="62AD5F6E" w14:textId="77777777" w:rsidR="005111AF" w:rsidRPr="005111AF" w:rsidRDefault="005111AF" w:rsidP="003C6C26">
      <w:pPr>
        <w:spacing w:after="0" w:line="360" w:lineRule="auto"/>
        <w:ind w:firstLine="720"/>
        <w:jc w:val="both"/>
      </w:pPr>
      <w:r w:rsidRPr="005111AF">
        <w:t>3. Kích thước biển hiệu được quy định như sau:</w:t>
      </w:r>
    </w:p>
    <w:p w14:paraId="3032E4DD" w14:textId="77777777" w:rsidR="005111AF" w:rsidRPr="005111AF" w:rsidRDefault="005111AF" w:rsidP="003C6C26">
      <w:pPr>
        <w:spacing w:after="0" w:line="360" w:lineRule="auto"/>
        <w:ind w:firstLine="720"/>
        <w:jc w:val="both"/>
      </w:pPr>
      <w:r w:rsidRPr="005111AF">
        <w:t>a) Đối với biển hiệu ngang thì chiều cao tối đa là 02 mét (m), chiều dài không vượt quá chiều ngang mặt tiền nhà;</w:t>
      </w:r>
    </w:p>
    <w:p w14:paraId="2B82CD53" w14:textId="77777777" w:rsidR="005111AF" w:rsidRPr="005111AF" w:rsidRDefault="005111AF" w:rsidP="003C6C26">
      <w:pPr>
        <w:spacing w:after="0" w:line="360" w:lineRule="auto"/>
        <w:ind w:firstLine="720"/>
        <w:jc w:val="both"/>
      </w:pPr>
      <w:r w:rsidRPr="005111AF">
        <w:t>b) Đối với biển hiệu dọc thì chiều ngang tối đa là 01 mét (m), chiều cao tối đa là 04 mét (m) nhưng không vượt quá chiều cao của tầng nhà nơi đặt biển hiệu.</w:t>
      </w:r>
    </w:p>
    <w:p w14:paraId="540BB73A" w14:textId="77777777" w:rsidR="005111AF" w:rsidRPr="005111AF" w:rsidRDefault="005111AF" w:rsidP="003C6C26">
      <w:pPr>
        <w:spacing w:after="0" w:line="360" w:lineRule="auto"/>
        <w:ind w:firstLine="720"/>
        <w:jc w:val="both"/>
      </w:pPr>
      <w:r w:rsidRPr="005111AF">
        <w:t>4. Biển hiệu không được che chắn không gian thoát hiểm, cứu hoả; không được lấn ra vỉa hè, lòng đường, ảnh hưởng đến giao thông công cộng.</w:t>
      </w:r>
    </w:p>
    <w:p w14:paraId="6081103F" w14:textId="77777777" w:rsidR="005111AF" w:rsidRPr="005111AF" w:rsidRDefault="005111AF" w:rsidP="003C6C26">
      <w:pPr>
        <w:spacing w:after="0" w:line="360" w:lineRule="auto"/>
        <w:ind w:firstLine="720"/>
        <w:jc w:val="both"/>
      </w:pPr>
      <w:r w:rsidRPr="005111AF">
        <w:t>5. Việc đặt biển hiệu phải tuân thủ các quy định của Luật này và quy chuẩn kỹ thuật do cơ quan có thẩm quyền ban hành.</w:t>
      </w:r>
    </w:p>
    <w:p w14:paraId="52593B78" w14:textId="77777777" w:rsidR="005111AF" w:rsidRPr="005111AF" w:rsidRDefault="005111AF" w:rsidP="005C7A4D">
      <w:pPr>
        <w:spacing w:after="0" w:line="360" w:lineRule="auto"/>
        <w:ind w:firstLine="720"/>
        <w:jc w:val="both"/>
      </w:pPr>
      <w:r w:rsidRPr="005111AF">
        <w:rPr>
          <w:b/>
          <w:bCs/>
        </w:rPr>
        <w:t>II. Tại Điều 16 trong Quyết định số 01/2016/QĐ-UBND ngày 20/01/2016 của UBND thành phố Hà Nội ban hành Quy chế quản lý hoạt động quảng cáo ngoài trời về biển hiệu như sau:</w:t>
      </w:r>
    </w:p>
    <w:p w14:paraId="444B4ABA" w14:textId="77777777" w:rsidR="005111AF" w:rsidRPr="005111AF" w:rsidRDefault="005111AF" w:rsidP="003C6C26">
      <w:pPr>
        <w:spacing w:after="0" w:line="360" w:lineRule="auto"/>
        <w:ind w:firstLine="720"/>
        <w:jc w:val="both"/>
      </w:pPr>
      <w:r w:rsidRPr="005111AF">
        <w:t>1. Việc đặt biển hiệu phải tuân thủ các quy định của Luật Quảng cáo và yêu cầu sau:</w:t>
      </w:r>
    </w:p>
    <w:p w14:paraId="177E9D23" w14:textId="77777777" w:rsidR="005111AF" w:rsidRPr="005111AF" w:rsidRDefault="005111AF" w:rsidP="003C6C26">
      <w:pPr>
        <w:spacing w:after="0" w:line="360" w:lineRule="auto"/>
        <w:ind w:firstLine="720"/>
        <w:jc w:val="both"/>
      </w:pPr>
      <w:r w:rsidRPr="005111AF">
        <w:t>1.1. Vị trí: Đặt </w:t>
      </w:r>
      <w:r w:rsidRPr="005111AF">
        <w:rPr>
          <w:b/>
          <w:bCs/>
        </w:rPr>
        <w:t>ở cổng hoặc mặt trước của trụ sở hoặc nơi kinh doanh</w:t>
      </w:r>
      <w:r w:rsidRPr="005111AF">
        <w:t> của tổ chức, cá nhân.</w:t>
      </w:r>
    </w:p>
    <w:p w14:paraId="6F5EF9D7" w14:textId="77777777" w:rsidR="005111AF" w:rsidRPr="005111AF" w:rsidRDefault="005111AF" w:rsidP="003C6C26">
      <w:pPr>
        <w:spacing w:after="0" w:line="360" w:lineRule="auto"/>
        <w:ind w:firstLine="720"/>
        <w:jc w:val="both"/>
      </w:pPr>
      <w:r w:rsidRPr="005111AF">
        <w:lastRenderedPageBreak/>
        <w:t>1.2. Số lượng, kiểu dáng: </w:t>
      </w:r>
      <w:r w:rsidRPr="005111AF">
        <w:rPr>
          <w:b/>
          <w:bCs/>
        </w:rPr>
        <w:t>01 (một) biển hiệu ngang hoặc biển hiệu dọc</w:t>
      </w:r>
      <w:r w:rsidRPr="005111AF">
        <w:t>; bảo đảm mỹ quan đô thị, trật tự an toàn giao thông, trật tự an toàn xã hội.</w:t>
      </w:r>
    </w:p>
    <w:p w14:paraId="29A39ACD" w14:textId="77777777" w:rsidR="005111AF" w:rsidRPr="005111AF" w:rsidRDefault="005111AF" w:rsidP="003C6C26">
      <w:pPr>
        <w:spacing w:after="0" w:line="360" w:lineRule="auto"/>
        <w:ind w:firstLine="720"/>
        <w:jc w:val="both"/>
      </w:pPr>
      <w:r w:rsidRPr="005111AF">
        <w:t>a. Biển hiệu ngang: </w:t>
      </w:r>
      <w:r w:rsidRPr="005111AF">
        <w:rPr>
          <w:b/>
          <w:bCs/>
        </w:rPr>
        <w:t>Chiều cao tối đa là 2m, chiều dài không vượt quá</w:t>
      </w:r>
      <w:r w:rsidRPr="005111AF">
        <w:t> chiều ngang </w:t>
      </w:r>
      <w:r w:rsidRPr="005111AF">
        <w:rPr>
          <w:b/>
          <w:bCs/>
        </w:rPr>
        <w:t>mặt tiền nhà</w:t>
      </w:r>
      <w:r w:rsidRPr="005111AF">
        <w:t>.</w:t>
      </w:r>
    </w:p>
    <w:p w14:paraId="04768152" w14:textId="77777777" w:rsidR="005111AF" w:rsidRPr="005111AF" w:rsidRDefault="005111AF" w:rsidP="003C6C26">
      <w:pPr>
        <w:spacing w:after="0" w:line="360" w:lineRule="auto"/>
        <w:ind w:firstLine="720"/>
        <w:jc w:val="both"/>
      </w:pPr>
      <w:r w:rsidRPr="005111AF">
        <w:t>b. Biển hiệu dọc: Chiều ngang </w:t>
      </w:r>
      <w:r w:rsidRPr="005111AF">
        <w:rPr>
          <w:b/>
          <w:bCs/>
        </w:rPr>
        <w:t>tối đa là 1m, chiều cao tối đa là 4m</w:t>
      </w:r>
      <w:r w:rsidRPr="005111AF">
        <w:t> nhưng </w:t>
      </w:r>
      <w:r w:rsidRPr="005111AF">
        <w:rPr>
          <w:b/>
          <w:bCs/>
        </w:rPr>
        <w:t>không vượt quá chiều cao của tầng nhà</w:t>
      </w:r>
      <w:r w:rsidRPr="005111AF">
        <w:t> nơi đặt biển hiệu.</w:t>
      </w:r>
    </w:p>
    <w:p w14:paraId="514BC7E8" w14:textId="77777777" w:rsidR="005111AF" w:rsidRPr="005111AF" w:rsidRDefault="005111AF" w:rsidP="003C6C26">
      <w:pPr>
        <w:spacing w:after="0" w:line="360" w:lineRule="auto"/>
        <w:ind w:firstLine="720"/>
        <w:jc w:val="both"/>
      </w:pPr>
      <w:r w:rsidRPr="005111AF">
        <w:t xml:space="preserve">2. Biển hiệu có diện tích một mặt trên </w:t>
      </w:r>
      <w:r w:rsidRPr="005111AF">
        <w:rPr>
          <w:b/>
          <w:bCs/>
        </w:rPr>
        <w:t>20m</w:t>
      </w:r>
      <w:r w:rsidRPr="005111AF">
        <w:rPr>
          <w:b/>
          <w:bCs/>
          <w:vertAlign w:val="superscript"/>
        </w:rPr>
        <w:t>2</w:t>
      </w:r>
      <w:r w:rsidRPr="005111AF">
        <w:t> kết cấu khung kim loại hoặc vật liệu xây dựng tương tự gắn vào công trình xây dựng có sẵn phải có giấy phép xây dựng theo quy định tại Điều 31 Luật Quảng cáo.</w:t>
      </w:r>
    </w:p>
    <w:p w14:paraId="6340F40F" w14:textId="77777777" w:rsidR="005111AF" w:rsidRPr="005111AF" w:rsidRDefault="005111AF" w:rsidP="003C6C26">
      <w:pPr>
        <w:spacing w:after="0" w:line="360" w:lineRule="auto"/>
        <w:ind w:firstLine="720"/>
        <w:jc w:val="both"/>
      </w:pPr>
      <w:r w:rsidRPr="005111AF">
        <w:t>3. Biển hiệu thực hiện dạng chữ gắn trực tiếp lên tường công trình, nhà ở được thực hiện tổng chiều cao các chữ tối đa 2m, chiều ngang các chữ không vượt quá giới hạn kết cấu tường có thể gắn chữ; đảm bảo mỹ quan và phù hợp với kiến trúc công trình.</w:t>
      </w:r>
    </w:p>
    <w:p w14:paraId="4DDFC90D" w14:textId="77777777" w:rsidR="005111AF" w:rsidRPr="005111AF" w:rsidRDefault="005111AF" w:rsidP="005C7A4D">
      <w:pPr>
        <w:spacing w:after="0" w:line="360" w:lineRule="auto"/>
        <w:ind w:firstLine="720"/>
        <w:jc w:val="both"/>
      </w:pPr>
      <w:r w:rsidRPr="005111AF">
        <w:rPr>
          <w:b/>
          <w:bCs/>
        </w:rPr>
        <w:t>III. Tại Mục 2.2.3, Điều 2 Thông tư 04/2018/TT-BXD ngày 20/5/2018 của Bộ Xây dựng về việc ban hành Quy chuẩn kỹ thuật quốc gia về xây dựng và lắp đặt phương tiện quảng cáo ngoài trời quy định đối với biển hiệu như sau:</w:t>
      </w:r>
    </w:p>
    <w:p w14:paraId="1D30DD41" w14:textId="77777777" w:rsidR="005111AF" w:rsidRPr="005111AF" w:rsidRDefault="005111AF" w:rsidP="003C6C26">
      <w:pPr>
        <w:spacing w:after="0" w:line="360" w:lineRule="auto"/>
        <w:ind w:firstLine="720"/>
        <w:jc w:val="both"/>
      </w:pPr>
      <w:r w:rsidRPr="005111AF">
        <w:rPr>
          <w:b/>
          <w:bCs/>
        </w:rPr>
        <w:t>2.2.3.1  </w:t>
      </w:r>
      <w:r w:rsidRPr="005111AF">
        <w:t>Vị trí: treo/gắn/ốp sát cổng hoặc mặt trước của trụ sở hoặc nơi kinh doanh của tổ chức, cá nhân.</w:t>
      </w:r>
    </w:p>
    <w:p w14:paraId="76A4BECE" w14:textId="77777777" w:rsidR="005111AF" w:rsidRPr="005111AF" w:rsidRDefault="005111AF" w:rsidP="003C6C26">
      <w:pPr>
        <w:spacing w:after="0" w:line="360" w:lineRule="auto"/>
        <w:ind w:firstLine="720"/>
        <w:jc w:val="both"/>
      </w:pPr>
      <w:r w:rsidRPr="005111AF">
        <w:rPr>
          <w:b/>
          <w:bCs/>
        </w:rPr>
        <w:t>2.2.3.2  </w:t>
      </w:r>
      <w:r w:rsidRPr="005111AF">
        <w:t>Trường hợp biển hiệu treo ngang cổng hoặc lối vào phải đảm bảo khoảng cách thông thủy từ mép dưới biển xuống điểm cao nhất của mặt lối đi không nhỏ hơn 4,25 m.</w:t>
      </w:r>
    </w:p>
    <w:p w14:paraId="2938EDE2" w14:textId="77777777" w:rsidR="005111AF" w:rsidRPr="005111AF" w:rsidRDefault="005111AF" w:rsidP="005C7A4D">
      <w:pPr>
        <w:spacing w:after="0" w:line="360" w:lineRule="auto"/>
        <w:ind w:firstLine="720"/>
        <w:jc w:val="both"/>
      </w:pPr>
      <w:r w:rsidRPr="005111AF">
        <w:rPr>
          <w:b/>
          <w:bCs/>
        </w:rPr>
        <w:t>B. MỘT SỐ QUY ĐỊNH CỦA PHÁP LUẬT VỀ QUẢNG CÁO</w:t>
      </w:r>
    </w:p>
    <w:p w14:paraId="080AB31F" w14:textId="77777777" w:rsidR="005111AF" w:rsidRPr="005111AF" w:rsidRDefault="005111AF" w:rsidP="005C7A4D">
      <w:pPr>
        <w:spacing w:after="0" w:line="360" w:lineRule="auto"/>
        <w:ind w:firstLine="720"/>
        <w:jc w:val="both"/>
      </w:pPr>
      <w:r w:rsidRPr="005111AF">
        <w:rPr>
          <w:b/>
          <w:bCs/>
        </w:rPr>
        <w:t>I. Luật Quảng cáo quy định một số nội dung sau:</w:t>
      </w:r>
    </w:p>
    <w:p w14:paraId="1D8672B2" w14:textId="77777777" w:rsidR="005111AF" w:rsidRPr="005111AF" w:rsidRDefault="005111AF" w:rsidP="00C0586F">
      <w:pPr>
        <w:spacing w:after="0" w:line="360" w:lineRule="auto"/>
        <w:ind w:firstLine="720"/>
        <w:jc w:val="both"/>
      </w:pPr>
      <w:r w:rsidRPr="005111AF">
        <w:rPr>
          <w:b/>
          <w:bCs/>
          <w:i/>
          <w:iCs/>
        </w:rPr>
        <w:t>Điều 18. Tiếng nói, chữ viết trong quảng cáo </w:t>
      </w:r>
      <w:r w:rsidRPr="005111AF">
        <w:rPr>
          <w:i/>
          <w:iCs/>
        </w:rPr>
        <w:t>(trích dẫn)</w:t>
      </w:r>
    </w:p>
    <w:p w14:paraId="49EAE69D" w14:textId="77777777" w:rsidR="005111AF" w:rsidRPr="005111AF" w:rsidRDefault="005111AF" w:rsidP="003C6C26">
      <w:pPr>
        <w:spacing w:after="0" w:line="360" w:lineRule="auto"/>
        <w:ind w:firstLine="720"/>
        <w:jc w:val="both"/>
      </w:pPr>
      <w:r w:rsidRPr="005111AF">
        <w:t>1. Trong các sản phẩm quảng cáo phải có nội dung thể hiện bằng tiếng Việt, trừ những trường hợp sau:</w:t>
      </w:r>
    </w:p>
    <w:p w14:paraId="539DE79B" w14:textId="77777777" w:rsidR="005111AF" w:rsidRPr="005111AF" w:rsidRDefault="005111AF" w:rsidP="003C6C26">
      <w:pPr>
        <w:spacing w:after="0" w:line="360" w:lineRule="auto"/>
        <w:ind w:firstLine="720"/>
        <w:jc w:val="both"/>
      </w:pPr>
      <w:r w:rsidRPr="005111AF">
        <w:t>a) Nhãn hiệu hàng hoá, khẩu hiệu, thương hiệu, tên riêng bằng tiếng nước ngoài hoặc các từ ngữ đã được quốc tế hoá không thể thay thế bằng tiếng Việt;</w:t>
      </w:r>
    </w:p>
    <w:p w14:paraId="6BCB0597" w14:textId="77777777" w:rsidR="005111AF" w:rsidRPr="005111AF" w:rsidRDefault="005111AF" w:rsidP="003C6C26">
      <w:pPr>
        <w:spacing w:after="0" w:line="360" w:lineRule="auto"/>
        <w:ind w:firstLine="720"/>
        <w:jc w:val="both"/>
      </w:pPr>
      <w:r w:rsidRPr="005111AF">
        <w:lastRenderedPageBreak/>
        <w:t>2. Trong trường hợp sử dụng cả tiếng Việt, tiếng nước ngoài trên cùng một sản phẩm quảng cáo thì khổ chữ nước ngoài không được quá ba phần tư khổ chữ tiếng Việt và phải đặt bên dưới chữ tiếng Việt; khi phát trên đài phát thanh, truyền hình hoặc trên các phương tiện nghe nhìn, phải đọc tiếng Việt trước tiếng nước ngoài.</w:t>
      </w:r>
    </w:p>
    <w:p w14:paraId="66A25B5A" w14:textId="77777777" w:rsidR="005111AF" w:rsidRPr="005111AF" w:rsidRDefault="005111AF" w:rsidP="00CA1466">
      <w:pPr>
        <w:spacing w:after="0" w:line="360" w:lineRule="auto"/>
        <w:ind w:firstLine="720"/>
        <w:jc w:val="both"/>
      </w:pPr>
      <w:r w:rsidRPr="005111AF">
        <w:rPr>
          <w:b/>
          <w:bCs/>
          <w:i/>
          <w:iCs/>
        </w:rPr>
        <w:t>Điều 19. Yêu cầu đối với nội dung quảng cáo </w:t>
      </w:r>
      <w:r w:rsidRPr="005111AF">
        <w:rPr>
          <w:i/>
          <w:iCs/>
        </w:rPr>
        <w:t>(trích dẫn)</w:t>
      </w:r>
    </w:p>
    <w:p w14:paraId="7D97824E" w14:textId="77777777" w:rsidR="005111AF" w:rsidRPr="005111AF" w:rsidRDefault="005111AF" w:rsidP="003C6C26">
      <w:pPr>
        <w:spacing w:after="0" w:line="360" w:lineRule="auto"/>
        <w:ind w:firstLine="720"/>
        <w:jc w:val="both"/>
      </w:pPr>
      <w:r w:rsidRPr="005111AF">
        <w:t>1. Nội dung quảng cáo phải bảo đảm trung thực, chính xác, rõ ràng, không gây thiệt hại cho người sản xuất, kinh doanh và người tiếp nhận quảng cáo.</w:t>
      </w:r>
    </w:p>
    <w:p w14:paraId="386ED8C8" w14:textId="77777777" w:rsidR="005111AF" w:rsidRPr="005111AF" w:rsidRDefault="005111AF" w:rsidP="005C7A4D">
      <w:pPr>
        <w:spacing w:after="0" w:line="360" w:lineRule="auto"/>
        <w:ind w:firstLine="720"/>
        <w:jc w:val="both"/>
      </w:pPr>
      <w:r w:rsidRPr="005111AF">
        <w:rPr>
          <w:b/>
          <w:bCs/>
        </w:rPr>
        <w:t>II. Quyết định số 01/2016/QĐ-UBND ngày 20/01/2016 của UBND thành phố Hà Nội ban hành Quy chế quản lý hoạt động quảng cáo ngoài trời quy định:</w:t>
      </w:r>
    </w:p>
    <w:p w14:paraId="0F7F409C" w14:textId="77777777" w:rsidR="005111AF" w:rsidRPr="005111AF" w:rsidRDefault="005111AF" w:rsidP="003C6C26">
      <w:pPr>
        <w:spacing w:after="0" w:line="360" w:lineRule="auto"/>
        <w:ind w:firstLine="720"/>
        <w:jc w:val="both"/>
      </w:pPr>
      <w:r w:rsidRPr="005111AF">
        <w:rPr>
          <w:b/>
          <w:bCs/>
          <w:i/>
          <w:iCs/>
        </w:rPr>
        <w:t> Điều 10: quảng cáo tại công trình, nhà ở riêng lẻ </w:t>
      </w:r>
      <w:r w:rsidRPr="005111AF">
        <w:rPr>
          <w:i/>
          <w:iCs/>
        </w:rPr>
        <w:t>(trích dẫn)</w:t>
      </w:r>
      <w:r w:rsidRPr="005111AF">
        <w:rPr>
          <w:b/>
          <w:bCs/>
          <w:i/>
          <w:iCs/>
        </w:rPr>
        <w:t>:</w:t>
      </w:r>
    </w:p>
    <w:p w14:paraId="1FDE4CE2" w14:textId="77777777" w:rsidR="005111AF" w:rsidRPr="005111AF" w:rsidRDefault="005111AF" w:rsidP="003C6C26">
      <w:pPr>
        <w:spacing w:after="0" w:line="360" w:lineRule="auto"/>
        <w:ind w:firstLine="720"/>
        <w:jc w:val="both"/>
      </w:pPr>
      <w:r w:rsidRPr="005111AF">
        <w:t>1. Không quảng cáo trên nóc nhà hoặc che lấp nóc nhà, mái nhà. Số lượng, vị trí, chiều cao bảng quảng cáo tại công trình nhà ở phải phù hợp với vị trí, quy mô, kích thước bề mặt công trình, hình thể ngôi nhà.</w:t>
      </w:r>
    </w:p>
    <w:p w14:paraId="2E383406" w14:textId="77777777" w:rsidR="005111AF" w:rsidRPr="005111AF" w:rsidRDefault="005111AF" w:rsidP="003C6C26">
      <w:pPr>
        <w:spacing w:after="0" w:line="360" w:lineRule="auto"/>
        <w:ind w:firstLine="720"/>
        <w:jc w:val="both"/>
      </w:pPr>
      <w:r w:rsidRPr="005111AF">
        <w:t>2. Bảng quảng cáo lắp đặt tại mặt tiền các công trình, nhà ở riêng lẻ:</w:t>
      </w:r>
    </w:p>
    <w:p w14:paraId="3D308D51" w14:textId="77777777" w:rsidR="005111AF" w:rsidRPr="005111AF" w:rsidRDefault="005111AF" w:rsidP="003C6C26">
      <w:pPr>
        <w:spacing w:after="0" w:line="360" w:lineRule="auto"/>
        <w:ind w:firstLine="720"/>
        <w:jc w:val="both"/>
      </w:pPr>
      <w:r w:rsidRPr="005111AF">
        <w:t>2.1. Bảng quảng cáo ngang:</w:t>
      </w:r>
    </w:p>
    <w:p w14:paraId="0AAA2CAD" w14:textId="77777777" w:rsidR="005111AF" w:rsidRPr="005111AF" w:rsidRDefault="005111AF" w:rsidP="003C6C26">
      <w:pPr>
        <w:spacing w:after="0" w:line="360" w:lineRule="auto"/>
        <w:ind w:firstLine="720"/>
        <w:jc w:val="both"/>
      </w:pPr>
      <w:r w:rsidRPr="005111AF">
        <w:t>a. Mỗi tầng chỉ được đặt một bảng, chiều cao tối đa 2m, chiều ngang không được vượt quá giới hạn chiều ngang mặt tiền công trình, nhà ở.</w:t>
      </w:r>
    </w:p>
    <w:p w14:paraId="3D80B0EE" w14:textId="77777777" w:rsidR="005111AF" w:rsidRPr="005111AF" w:rsidRDefault="005111AF" w:rsidP="003C6C26">
      <w:pPr>
        <w:spacing w:after="0" w:line="360" w:lineRule="auto"/>
        <w:ind w:firstLine="720"/>
        <w:jc w:val="both"/>
      </w:pPr>
      <w:r w:rsidRPr="005111AF">
        <w:t>b. Vị trí: Ốp sát vào ban công, mái hiên, mép dưới bảng trùng với mép dưới của sàn ban công, mái hiên hoặc ốp vào mặt tường nhà, mặt ngoài bảng quảng cáo nhô ra khỏi mặt tường nhà không quá 0,2m, không che chắn thông gió, chiếu sáng.</w:t>
      </w:r>
    </w:p>
    <w:p w14:paraId="0D106A43" w14:textId="77777777" w:rsidR="005111AF" w:rsidRPr="005111AF" w:rsidRDefault="005111AF" w:rsidP="003C6C26">
      <w:pPr>
        <w:spacing w:after="0" w:line="360" w:lineRule="auto"/>
        <w:ind w:firstLine="720"/>
        <w:jc w:val="both"/>
      </w:pPr>
      <w:r w:rsidRPr="005111AF">
        <w:t>c. Quảng cáo dạng chữ gắn trực tiếp lên tường nhà được thực hiện tổng chiều cao các chữ tối đa 2m, chiều ngang các chữ không vượt quá giới hạn kết cấu tường có thể gắn chữ.</w:t>
      </w:r>
    </w:p>
    <w:p w14:paraId="49C950F9" w14:textId="77777777" w:rsidR="005111AF" w:rsidRPr="005111AF" w:rsidRDefault="005111AF" w:rsidP="003C6C26">
      <w:pPr>
        <w:spacing w:after="0" w:line="360" w:lineRule="auto"/>
        <w:ind w:firstLine="720"/>
        <w:jc w:val="both"/>
      </w:pPr>
      <w:r w:rsidRPr="005111AF">
        <w:t>2.2. Bảng quảng cáo dọc:</w:t>
      </w:r>
    </w:p>
    <w:p w14:paraId="4B3448FB" w14:textId="77777777" w:rsidR="005111AF" w:rsidRPr="005111AF" w:rsidRDefault="005111AF" w:rsidP="003C6C26">
      <w:pPr>
        <w:spacing w:after="0" w:line="360" w:lineRule="auto"/>
        <w:ind w:firstLine="720"/>
        <w:jc w:val="both"/>
      </w:pPr>
      <w:r w:rsidRPr="005111AF">
        <w:t>a. Chiều ngang tối đa 1m, chiều cao tối đa 4m không vượt quá chiều cao của tầng công trình, nhà ở nơi đặt bảng quảng cáo.</w:t>
      </w:r>
    </w:p>
    <w:p w14:paraId="2FE0ADEF" w14:textId="77777777" w:rsidR="005111AF" w:rsidRPr="005111AF" w:rsidRDefault="005111AF" w:rsidP="003C6C26">
      <w:pPr>
        <w:spacing w:after="0" w:line="360" w:lineRule="auto"/>
        <w:ind w:firstLine="720"/>
        <w:jc w:val="both"/>
      </w:pPr>
      <w:r w:rsidRPr="005111AF">
        <w:lastRenderedPageBreak/>
        <w:t>b. Vị trí đặt: ốp sát vào mặt tường đứng ngôi nhà</w:t>
      </w:r>
    </w:p>
    <w:p w14:paraId="597D811D" w14:textId="77777777" w:rsidR="005111AF" w:rsidRPr="005111AF" w:rsidRDefault="005111AF" w:rsidP="003C6C26">
      <w:pPr>
        <w:spacing w:after="0" w:line="360" w:lineRule="auto"/>
        <w:ind w:firstLine="720"/>
        <w:jc w:val="both"/>
      </w:pPr>
      <w:r w:rsidRPr="005111AF">
        <w:t>3. Bảng quảng cáo treo, gắn, ốp vào mặt tường bên công trình, nhà ở riêng lẻ phải đảm bảo các yêu cầu sau:</w:t>
      </w:r>
    </w:p>
    <w:p w14:paraId="3ECF26D4" w14:textId="77777777" w:rsidR="005111AF" w:rsidRPr="005111AF" w:rsidRDefault="005111AF" w:rsidP="003C6C26">
      <w:pPr>
        <w:spacing w:after="0" w:line="360" w:lineRule="auto"/>
        <w:ind w:firstLine="720"/>
        <w:jc w:val="both"/>
      </w:pPr>
      <w:r w:rsidRPr="005111AF">
        <w:t>a. Đối với khu vực nội thành: chiều cao bảng quảng cáo tối đa 5m, chiều dài không quá giới hạn mặt tường tại vị trí đặt bảng. Số lượng không quá 02 bảng, tổng diện tích 02 bảng tối đa đến 40m2. Mặt tường bên công trình, nhà ở riêng lẻ tiếp giáp trực tiếp với hè đường giao thông từ ngã 3 của các đường, phố trở lên: Chiều cao bảng tối đa 2m.</w:t>
      </w:r>
    </w:p>
    <w:p w14:paraId="2C115F12" w14:textId="77777777" w:rsidR="005111AF" w:rsidRPr="005111AF" w:rsidRDefault="005111AF" w:rsidP="005C7A4D">
      <w:pPr>
        <w:spacing w:after="0" w:line="360" w:lineRule="auto"/>
        <w:ind w:firstLine="720"/>
        <w:jc w:val="both"/>
      </w:pPr>
      <w:r w:rsidRPr="005111AF">
        <w:rPr>
          <w:b/>
          <w:bCs/>
        </w:rPr>
        <w:t>III. Thông tư 04/2018/TT-BXD ngày 20/5/2018 của Bộ Xây dựng về việc ban hành Quy chuẩn kỹ thuật quốc gia về xây dựng và lắp đặt phương tiện quảng cáo ngoài trời quy định:</w:t>
      </w:r>
    </w:p>
    <w:p w14:paraId="3178F707" w14:textId="77777777" w:rsidR="005111AF" w:rsidRPr="005111AF" w:rsidRDefault="005111AF" w:rsidP="00C0586F">
      <w:pPr>
        <w:spacing w:after="0" w:line="360" w:lineRule="auto"/>
        <w:ind w:firstLine="720"/>
        <w:jc w:val="both"/>
      </w:pPr>
      <w:r w:rsidRPr="005111AF">
        <w:rPr>
          <w:b/>
          <w:bCs/>
        </w:rPr>
        <w:t>2.2.1  Đối với bảng quảng cáo, hộp đèn</w:t>
      </w:r>
    </w:p>
    <w:p w14:paraId="08A997F2" w14:textId="77777777" w:rsidR="005111AF" w:rsidRPr="005111AF" w:rsidRDefault="005111AF" w:rsidP="00C0586F">
      <w:pPr>
        <w:spacing w:after="0" w:line="360" w:lineRule="auto"/>
        <w:ind w:firstLine="720"/>
        <w:jc w:val="both"/>
      </w:pPr>
      <w:r w:rsidRPr="005111AF">
        <w:rPr>
          <w:b/>
          <w:bCs/>
        </w:rPr>
        <w:t>2.2.1.7.1 </w:t>
      </w:r>
      <w:r w:rsidRPr="005111AF">
        <w:t>Mặt trước hoặc mặt sau: Mỗi tầng được đặt 01 (một) bảng quảng cáo ngang và 01 (một) bảng quảng cáo dọc liền kề biển hiệu (nếu có); Trường hợp không có biển hiệu cũng chỉ được đặt 01 (một) bảng quảng cáo ngang và 01 (một) bảng quảng cáo dọc:</w:t>
      </w:r>
    </w:p>
    <w:p w14:paraId="6D36CE91" w14:textId="77777777" w:rsidR="005111AF" w:rsidRPr="005111AF" w:rsidRDefault="005111AF" w:rsidP="008802BC">
      <w:pPr>
        <w:spacing w:after="0" w:line="360" w:lineRule="auto"/>
        <w:ind w:firstLine="720"/>
        <w:jc w:val="both"/>
      </w:pPr>
      <w:r w:rsidRPr="005111AF">
        <w:t>a) Đối với bảng quảng cáo, hộp đèn ngang: nhô ra khỏi mặt ngoài công trình tối đa 0,2 m với chiều cao tối đa 2 m, chiều ngang không được vượt quá giới hạn chiều ngang công trình;</w:t>
      </w:r>
    </w:p>
    <w:p w14:paraId="6A9F7E98" w14:textId="77777777" w:rsidR="005111AF" w:rsidRPr="005111AF" w:rsidRDefault="005111AF" w:rsidP="008802BC">
      <w:pPr>
        <w:spacing w:after="0" w:line="360" w:lineRule="auto"/>
        <w:ind w:firstLine="720"/>
        <w:jc w:val="both"/>
      </w:pPr>
      <w:r w:rsidRPr="005111AF">
        <w:t>b) Đối với bảng quảng cáo, hộp đèn dọc: ốp/gắn sát vào mặt ngoài công trình với chiều ngang tối đa 1 m, chiều cao tối đa 4 m nhưng không vượt quá chiều cao của tầng công trình nơi đặt bảng quảng cáo.</w:t>
      </w:r>
    </w:p>
    <w:p w14:paraId="03C8790B" w14:textId="77777777" w:rsidR="005111AF" w:rsidRPr="005111AF" w:rsidRDefault="005111AF" w:rsidP="00C0586F">
      <w:pPr>
        <w:spacing w:after="0" w:line="360" w:lineRule="auto"/>
        <w:ind w:firstLine="720"/>
        <w:jc w:val="both"/>
      </w:pPr>
      <w:r w:rsidRPr="005111AF">
        <w:rPr>
          <w:b/>
          <w:bCs/>
        </w:rPr>
        <w:t>2.2.1.7.2  </w:t>
      </w:r>
      <w:r w:rsidRPr="005111AF">
        <w:t>Mặt bên: Bảng quảng cáo, hộp đèn phải liên kết chắc chắn, cố định sát vào mặt bên công trình. Số lượng và vị trí bảng quảng cáo, hộp đèn phải phù hợp với quy hoạch quảng cáo được phê duyệt và tuân theo quy định sau:</w:t>
      </w:r>
    </w:p>
    <w:p w14:paraId="3CD85D15" w14:textId="77777777" w:rsidR="005111AF" w:rsidRPr="005111AF" w:rsidRDefault="005111AF" w:rsidP="008802BC">
      <w:pPr>
        <w:spacing w:after="0" w:line="360" w:lineRule="auto"/>
        <w:ind w:firstLine="720"/>
        <w:jc w:val="both"/>
      </w:pPr>
      <w:r w:rsidRPr="005111AF">
        <w:t>a) Diện tích bảng quảng cáo, hộp đèn chỉ cho phép tối đa bằng 50% diện tích mặt bên công trình với kích thước không vượt quá giới hạn mặt bên công trình tại vị trí đặt bảng;</w:t>
      </w:r>
    </w:p>
    <w:p w14:paraId="5377D069" w14:textId="77777777" w:rsidR="005111AF" w:rsidRPr="005111AF" w:rsidRDefault="005111AF" w:rsidP="008802BC">
      <w:pPr>
        <w:spacing w:after="0" w:line="360" w:lineRule="auto"/>
        <w:ind w:firstLine="720"/>
        <w:jc w:val="both"/>
      </w:pPr>
      <w:r w:rsidRPr="005111AF">
        <w:lastRenderedPageBreak/>
        <w:t>b) Đối với công trình có chiều cao đến 4 tầng, chiều cao của bảng quảng cáo, hộp đèn không được nhô lên quá sàn mái 1,5 m;</w:t>
      </w:r>
    </w:p>
    <w:p w14:paraId="3683278F" w14:textId="77777777" w:rsidR="005111AF" w:rsidRPr="005111AF" w:rsidRDefault="005111AF" w:rsidP="008802BC">
      <w:pPr>
        <w:spacing w:after="0" w:line="360" w:lineRule="auto"/>
        <w:ind w:firstLine="720"/>
        <w:jc w:val="both"/>
      </w:pPr>
      <w:r w:rsidRPr="005111AF">
        <w:t>c) Đối với công trình có chiều cao từ 5 tầng trở lên, toàn bộ diện tích bảng quảng cáo, hộp đèn không vượt quá giới hạn diện tích mặt bên công trình.</w:t>
      </w:r>
    </w:p>
    <w:p w14:paraId="60916380" w14:textId="77777777" w:rsidR="005111AF" w:rsidRPr="005111AF" w:rsidRDefault="005111AF" w:rsidP="005C7A4D">
      <w:pPr>
        <w:spacing w:after="0" w:line="360" w:lineRule="auto"/>
        <w:ind w:firstLine="720"/>
        <w:jc w:val="both"/>
      </w:pPr>
      <w:r w:rsidRPr="005111AF">
        <w:rPr>
          <w:b/>
          <w:bCs/>
        </w:rPr>
        <w:t>C. LƯU Ý KHI LẮP ĐẶT BIỂN HIỆU, BẢNG QUẢNG CÁO</w:t>
      </w:r>
    </w:p>
    <w:p w14:paraId="44A31B70" w14:textId="77777777" w:rsidR="005111AF" w:rsidRPr="005111AF" w:rsidRDefault="005111AF" w:rsidP="005C7A4D">
      <w:pPr>
        <w:spacing w:after="0" w:line="360" w:lineRule="auto"/>
        <w:ind w:firstLine="720"/>
        <w:jc w:val="both"/>
      </w:pPr>
      <w:r w:rsidRPr="005111AF">
        <w:t>- Biển hiệu, bảng quảng cáo có diện tích một mặt trên 20m</w:t>
      </w:r>
      <w:r w:rsidRPr="005111AF">
        <w:rPr>
          <w:vertAlign w:val="superscript"/>
        </w:rPr>
        <w:t>2 </w:t>
      </w:r>
      <w:r w:rsidRPr="005111AF">
        <w:t>kết cấu khung kim loại hoặc vật liệu xây dựng tương tự gắn vào công trình xây dựng có sẵn phải có giấy phép xây dựng theo quy định tại Điều 31 Luật Quảng cáo.</w:t>
      </w:r>
    </w:p>
    <w:p w14:paraId="40606DC8" w14:textId="77777777" w:rsidR="005111AF" w:rsidRPr="005111AF" w:rsidRDefault="005111AF" w:rsidP="005C7A4D">
      <w:pPr>
        <w:spacing w:after="0" w:line="360" w:lineRule="auto"/>
        <w:ind w:firstLine="720"/>
        <w:jc w:val="both"/>
      </w:pPr>
      <w:r w:rsidRPr="005111AF">
        <w:t xml:space="preserve">- Đối với bảng quảng cáo, tổ chức, cá nhân phải thực hiện hồ sơ thông báo sản phẩm quảng cáo đến Sở Văn hóa và Thể thao Hà Nội </w:t>
      </w:r>
      <w:r w:rsidRPr="005111AF">
        <w:rPr>
          <w:i/>
          <w:iCs/>
        </w:rPr>
        <w:t>(số 47, phố Hàng Dầu, quận Hoàn Kiếm, Hà Nội)</w:t>
      </w:r>
      <w:r w:rsidRPr="005111AF">
        <w:t xml:space="preserve"> trước khi tiến hành treo, dựng các nội dung quảng cáo.</w:t>
      </w:r>
    </w:p>
    <w:p w14:paraId="4E60602E" w14:textId="77777777" w:rsidR="005111AF" w:rsidRPr="005111AF" w:rsidRDefault="005111AF" w:rsidP="005C7A4D">
      <w:pPr>
        <w:spacing w:after="0" w:line="360" w:lineRule="auto"/>
        <w:ind w:firstLine="720"/>
        <w:jc w:val="both"/>
      </w:pPr>
      <w:r w:rsidRPr="005111AF">
        <w:t>- Không quảng cáo trên nóc nhà hoặc che lấp nóc nhà, mái nhà.</w:t>
      </w:r>
    </w:p>
    <w:p w14:paraId="6256AC56" w14:textId="77777777" w:rsidR="005111AF" w:rsidRDefault="005111AF" w:rsidP="005C7A4D">
      <w:pPr>
        <w:spacing w:after="0" w:line="360" w:lineRule="auto"/>
        <w:ind w:firstLine="720"/>
        <w:jc w:val="both"/>
        <w:rPr>
          <w:lang w:val="en-US"/>
        </w:rPr>
      </w:pPr>
      <w:r w:rsidRPr="005111AF">
        <w:t>- Trường hợp biển hiệu, quảng cáo sử dụng cả tiếng Việt và tiếng nước ngoài thì khổ chữ nước ngoài không được quá ba phần tư khổ chữ tiếng Việt và phải đặt bên dưới chữ tiếng Việt.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2"/>
        <w:gridCol w:w="4872"/>
      </w:tblGrid>
      <w:tr w:rsidR="005C7A4D" w14:paraId="21ED4CBD" w14:textId="77777777" w:rsidTr="006A4EA4">
        <w:trPr>
          <w:trHeight w:val="2053"/>
        </w:trPr>
        <w:tc>
          <w:tcPr>
            <w:tcW w:w="4132" w:type="dxa"/>
          </w:tcPr>
          <w:p w14:paraId="23042707" w14:textId="77777777" w:rsidR="005C7A4D" w:rsidRDefault="005C7A4D" w:rsidP="005C7A4D">
            <w:pPr>
              <w:spacing w:line="360" w:lineRule="auto"/>
              <w:jc w:val="both"/>
              <w:rPr>
                <w:lang w:val="en-US"/>
              </w:rPr>
            </w:pPr>
          </w:p>
        </w:tc>
        <w:tc>
          <w:tcPr>
            <w:tcW w:w="4872" w:type="dxa"/>
          </w:tcPr>
          <w:p w14:paraId="3F7DE4E7" w14:textId="6DF086A3" w:rsidR="005C7A4D" w:rsidRDefault="005C7A4D" w:rsidP="005C7A4D">
            <w:pPr>
              <w:spacing w:line="360" w:lineRule="auto"/>
              <w:jc w:val="center"/>
              <w:rPr>
                <w:b/>
                <w:bCs/>
                <w:lang w:val="en-US"/>
              </w:rPr>
            </w:pPr>
            <w:r w:rsidRPr="005C7A4D">
              <w:rPr>
                <w:b/>
                <w:bCs/>
                <w:lang w:val="en-US"/>
              </w:rPr>
              <w:t>BỘ PHẬN VĂN HOÁ THÔNG TIN</w:t>
            </w:r>
          </w:p>
          <w:p w14:paraId="5BC349BC" w14:textId="77777777" w:rsidR="005C7A4D" w:rsidRPr="005C7A4D" w:rsidRDefault="005C7A4D" w:rsidP="005C7A4D">
            <w:pPr>
              <w:spacing w:line="360" w:lineRule="auto"/>
              <w:jc w:val="center"/>
              <w:rPr>
                <w:b/>
                <w:bCs/>
                <w:lang w:val="en-US"/>
              </w:rPr>
            </w:pPr>
            <w:r w:rsidRPr="005C7A4D">
              <w:rPr>
                <w:b/>
                <w:bCs/>
                <w:lang w:val="en-US"/>
              </w:rPr>
              <w:t>PHƯỜNG XUÂN ĐỈNH</w:t>
            </w:r>
          </w:p>
          <w:p w14:paraId="7159ED30" w14:textId="77777777" w:rsidR="005C7A4D" w:rsidRDefault="005C7A4D" w:rsidP="005C7A4D">
            <w:pPr>
              <w:spacing w:line="360" w:lineRule="auto"/>
              <w:jc w:val="both"/>
              <w:rPr>
                <w:lang w:val="en-US"/>
              </w:rPr>
            </w:pPr>
          </w:p>
        </w:tc>
      </w:tr>
    </w:tbl>
    <w:p w14:paraId="65A24DF5" w14:textId="77777777" w:rsidR="005C7A4D" w:rsidRPr="005111AF" w:rsidRDefault="005C7A4D" w:rsidP="005C7A4D">
      <w:pPr>
        <w:spacing w:after="0" w:line="360" w:lineRule="auto"/>
        <w:ind w:firstLine="720"/>
        <w:jc w:val="both"/>
        <w:rPr>
          <w:lang w:val="en-US"/>
        </w:rPr>
      </w:pPr>
    </w:p>
    <w:p w14:paraId="77C5FE9B" w14:textId="233B92DD" w:rsidR="00793B44" w:rsidRPr="005C7A4D" w:rsidRDefault="005C7A4D" w:rsidP="005C7A4D">
      <w:pPr>
        <w:spacing w:after="0" w:line="360" w:lineRule="auto"/>
        <w:jc w:val="right"/>
        <w:rPr>
          <w:b/>
          <w:bCs/>
          <w:lang w:val="en-US"/>
        </w:rPr>
      </w:pPr>
      <w:r w:rsidRPr="005C7A4D">
        <w:rPr>
          <w:b/>
          <w:bCs/>
          <w:lang w:val="en-US"/>
        </w:rPr>
        <w:t xml:space="preserve"> </w:t>
      </w:r>
    </w:p>
    <w:sectPr w:rsidR="00793B44" w:rsidRPr="005C7A4D" w:rsidSect="00CB2F18">
      <w:headerReference w:type="default" r:id="rId6"/>
      <w:pgSz w:w="11906" w:h="16838" w:code="9"/>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A2AEB" w14:textId="77777777" w:rsidR="00DA2340" w:rsidRDefault="00DA2340" w:rsidP="00CB2F18">
      <w:pPr>
        <w:spacing w:after="0" w:line="240" w:lineRule="auto"/>
      </w:pPr>
      <w:r>
        <w:separator/>
      </w:r>
    </w:p>
  </w:endnote>
  <w:endnote w:type="continuationSeparator" w:id="0">
    <w:p w14:paraId="3619198B" w14:textId="77777777" w:rsidR="00DA2340" w:rsidRDefault="00DA2340" w:rsidP="00CB2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2DF96" w14:textId="77777777" w:rsidR="00DA2340" w:rsidRDefault="00DA2340" w:rsidP="00CB2F18">
      <w:pPr>
        <w:spacing w:after="0" w:line="240" w:lineRule="auto"/>
      </w:pPr>
      <w:r>
        <w:separator/>
      </w:r>
    </w:p>
  </w:footnote>
  <w:footnote w:type="continuationSeparator" w:id="0">
    <w:p w14:paraId="72D74684" w14:textId="77777777" w:rsidR="00DA2340" w:rsidRDefault="00DA2340" w:rsidP="00CB2F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115427"/>
      <w:docPartObj>
        <w:docPartGallery w:val="Page Numbers (Top of Page)"/>
        <w:docPartUnique/>
      </w:docPartObj>
    </w:sdtPr>
    <w:sdtEndPr>
      <w:rPr>
        <w:noProof/>
      </w:rPr>
    </w:sdtEndPr>
    <w:sdtContent>
      <w:p w14:paraId="71AA09AD" w14:textId="3CC93701" w:rsidR="00CB2F18" w:rsidRDefault="00CB2F1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A102C79" w14:textId="77777777" w:rsidR="00CB2F18" w:rsidRDefault="00CB2F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AF"/>
    <w:rsid w:val="00302716"/>
    <w:rsid w:val="003C6C26"/>
    <w:rsid w:val="00465BE7"/>
    <w:rsid w:val="005111AF"/>
    <w:rsid w:val="005C7A4D"/>
    <w:rsid w:val="00637DF4"/>
    <w:rsid w:val="00645D98"/>
    <w:rsid w:val="006A4EA4"/>
    <w:rsid w:val="00793B44"/>
    <w:rsid w:val="008802BC"/>
    <w:rsid w:val="00B65431"/>
    <w:rsid w:val="00BA4F7E"/>
    <w:rsid w:val="00C0586F"/>
    <w:rsid w:val="00CA1466"/>
    <w:rsid w:val="00CB2F18"/>
    <w:rsid w:val="00DA2340"/>
    <w:rsid w:val="00E51130"/>
    <w:rsid w:val="00F06283"/>
    <w:rsid w:val="00FD63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97D5E"/>
  <w15:chartTrackingRefBased/>
  <w15:docId w15:val="{ECF15A68-58E0-4FBC-A1DC-C7B342D1A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F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F18"/>
  </w:style>
  <w:style w:type="paragraph" w:styleId="Footer">
    <w:name w:val="footer"/>
    <w:basedOn w:val="Normal"/>
    <w:link w:val="FooterChar"/>
    <w:uiPriority w:val="99"/>
    <w:unhideWhenUsed/>
    <w:rsid w:val="00CB2F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966589">
      <w:bodyDiv w:val="1"/>
      <w:marLeft w:val="0"/>
      <w:marRight w:val="0"/>
      <w:marTop w:val="0"/>
      <w:marBottom w:val="0"/>
      <w:divBdr>
        <w:top w:val="none" w:sz="0" w:space="0" w:color="auto"/>
        <w:left w:val="none" w:sz="0" w:space="0" w:color="auto"/>
        <w:bottom w:val="none" w:sz="0" w:space="0" w:color="auto"/>
        <w:right w:val="none" w:sz="0" w:space="0" w:color="auto"/>
      </w:divBdr>
      <w:divsChild>
        <w:div w:id="2002192434">
          <w:marLeft w:val="0"/>
          <w:marRight w:val="0"/>
          <w:marTop w:val="0"/>
          <w:marBottom w:val="225"/>
          <w:divBdr>
            <w:top w:val="none" w:sz="0" w:space="0" w:color="auto"/>
            <w:left w:val="none" w:sz="0" w:space="0" w:color="auto"/>
            <w:bottom w:val="none" w:sz="0" w:space="0" w:color="auto"/>
            <w:right w:val="none" w:sz="0" w:space="0" w:color="auto"/>
          </w:divBdr>
        </w:div>
        <w:div w:id="1808428384">
          <w:marLeft w:val="0"/>
          <w:marRight w:val="0"/>
          <w:marTop w:val="0"/>
          <w:marBottom w:val="150"/>
          <w:divBdr>
            <w:top w:val="none" w:sz="0" w:space="0" w:color="auto"/>
            <w:left w:val="none" w:sz="0" w:space="0" w:color="auto"/>
            <w:bottom w:val="none" w:sz="0" w:space="0" w:color="auto"/>
            <w:right w:val="none" w:sz="0" w:space="0" w:color="auto"/>
          </w:divBdr>
        </w:div>
        <w:div w:id="135270116">
          <w:marLeft w:val="0"/>
          <w:marRight w:val="0"/>
          <w:marTop w:val="0"/>
          <w:marBottom w:val="0"/>
          <w:divBdr>
            <w:top w:val="none" w:sz="0" w:space="0" w:color="auto"/>
            <w:left w:val="none" w:sz="0" w:space="0" w:color="auto"/>
            <w:bottom w:val="none" w:sz="0" w:space="0" w:color="auto"/>
            <w:right w:val="none" w:sz="0" w:space="0" w:color="auto"/>
          </w:divBdr>
          <w:divsChild>
            <w:div w:id="1466924858">
              <w:marLeft w:val="0"/>
              <w:marRight w:val="150"/>
              <w:marTop w:val="0"/>
              <w:marBottom w:val="0"/>
              <w:divBdr>
                <w:top w:val="none" w:sz="0" w:space="0" w:color="auto"/>
                <w:left w:val="none" w:sz="0" w:space="0" w:color="auto"/>
                <w:bottom w:val="none" w:sz="0" w:space="0" w:color="auto"/>
                <w:right w:val="none" w:sz="0" w:space="0" w:color="auto"/>
              </w:divBdr>
              <w:divsChild>
                <w:div w:id="4684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8929">
      <w:bodyDiv w:val="1"/>
      <w:marLeft w:val="0"/>
      <w:marRight w:val="0"/>
      <w:marTop w:val="0"/>
      <w:marBottom w:val="0"/>
      <w:divBdr>
        <w:top w:val="none" w:sz="0" w:space="0" w:color="auto"/>
        <w:left w:val="none" w:sz="0" w:space="0" w:color="auto"/>
        <w:bottom w:val="none" w:sz="0" w:space="0" w:color="auto"/>
        <w:right w:val="none" w:sz="0" w:space="0" w:color="auto"/>
      </w:divBdr>
      <w:divsChild>
        <w:div w:id="1165167176">
          <w:marLeft w:val="0"/>
          <w:marRight w:val="0"/>
          <w:marTop w:val="0"/>
          <w:marBottom w:val="225"/>
          <w:divBdr>
            <w:top w:val="none" w:sz="0" w:space="0" w:color="auto"/>
            <w:left w:val="none" w:sz="0" w:space="0" w:color="auto"/>
            <w:bottom w:val="none" w:sz="0" w:space="0" w:color="auto"/>
            <w:right w:val="none" w:sz="0" w:space="0" w:color="auto"/>
          </w:divBdr>
        </w:div>
        <w:div w:id="142280178">
          <w:marLeft w:val="0"/>
          <w:marRight w:val="0"/>
          <w:marTop w:val="0"/>
          <w:marBottom w:val="150"/>
          <w:divBdr>
            <w:top w:val="none" w:sz="0" w:space="0" w:color="auto"/>
            <w:left w:val="none" w:sz="0" w:space="0" w:color="auto"/>
            <w:bottom w:val="none" w:sz="0" w:space="0" w:color="auto"/>
            <w:right w:val="none" w:sz="0" w:space="0" w:color="auto"/>
          </w:divBdr>
        </w:div>
        <w:div w:id="2049254581">
          <w:marLeft w:val="0"/>
          <w:marRight w:val="0"/>
          <w:marTop w:val="0"/>
          <w:marBottom w:val="0"/>
          <w:divBdr>
            <w:top w:val="none" w:sz="0" w:space="0" w:color="auto"/>
            <w:left w:val="none" w:sz="0" w:space="0" w:color="auto"/>
            <w:bottom w:val="none" w:sz="0" w:space="0" w:color="auto"/>
            <w:right w:val="none" w:sz="0" w:space="0" w:color="auto"/>
          </w:divBdr>
          <w:divsChild>
            <w:div w:id="1711152210">
              <w:marLeft w:val="0"/>
              <w:marRight w:val="150"/>
              <w:marTop w:val="0"/>
              <w:marBottom w:val="0"/>
              <w:divBdr>
                <w:top w:val="none" w:sz="0" w:space="0" w:color="auto"/>
                <w:left w:val="none" w:sz="0" w:space="0" w:color="auto"/>
                <w:bottom w:val="none" w:sz="0" w:space="0" w:color="auto"/>
                <w:right w:val="none" w:sz="0" w:space="0" w:color="auto"/>
              </w:divBdr>
              <w:divsChild>
                <w:div w:id="74298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5</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2024-07-26T09:21:00Z</dcterms:created>
  <dcterms:modified xsi:type="dcterms:W3CDTF">2024-07-26T10:03:00Z</dcterms:modified>
</cp:coreProperties>
</file>